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DBAA" w14:textId="1DC8B6A2" w:rsidR="00F76054" w:rsidRPr="00F76054" w:rsidRDefault="00F76054" w:rsidP="00F76054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b/>
          <w:bCs/>
          <w:sz w:val="20"/>
          <w:szCs w:val="20"/>
        </w:rPr>
      </w:pPr>
      <w:r w:rsidRPr="00F76054">
        <w:rPr>
          <w:rFonts w:cstheme="minorHAnsi"/>
          <w:b/>
          <w:bCs/>
          <w:sz w:val="20"/>
          <w:szCs w:val="20"/>
        </w:rPr>
        <w:t>AMAÇ</w:t>
      </w:r>
    </w:p>
    <w:p w14:paraId="50C412BD" w14:textId="0598A0B8" w:rsidR="00F76054" w:rsidRPr="00F76054" w:rsidRDefault="00F76054" w:rsidP="00F76054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 xml:space="preserve">Bu rehberin amacı, </w:t>
      </w:r>
      <w:proofErr w:type="spellStart"/>
      <w:r w:rsidR="0083376E">
        <w:rPr>
          <w:rFonts w:cstheme="minorHAnsi"/>
          <w:sz w:val="20"/>
          <w:szCs w:val="20"/>
        </w:rPr>
        <w:t>Nicer</w:t>
      </w:r>
      <w:proofErr w:type="spellEnd"/>
      <w:r w:rsidR="0083376E">
        <w:rPr>
          <w:rFonts w:cstheme="minorHAnsi"/>
          <w:sz w:val="20"/>
          <w:szCs w:val="20"/>
        </w:rPr>
        <w:t xml:space="preserve"> </w:t>
      </w:r>
      <w:r w:rsidR="00295B76">
        <w:rPr>
          <w:rFonts w:cstheme="minorHAnsi"/>
          <w:sz w:val="20"/>
          <w:szCs w:val="20"/>
        </w:rPr>
        <w:t>Hotelin</w:t>
      </w:r>
      <w:r w:rsidRPr="00F76054">
        <w:rPr>
          <w:rFonts w:cstheme="minorHAnsi"/>
          <w:sz w:val="20"/>
          <w:szCs w:val="20"/>
        </w:rPr>
        <w:t xml:space="preserve"> bulunduğu doğal çevrenin korunması, biyolojik çeşitliliğin</w:t>
      </w:r>
      <w:r>
        <w:rPr>
          <w:rFonts w:cstheme="minorHAnsi"/>
          <w:sz w:val="20"/>
          <w:szCs w:val="20"/>
        </w:rPr>
        <w:t xml:space="preserve"> </w:t>
      </w:r>
      <w:r w:rsidRPr="00F76054">
        <w:rPr>
          <w:rFonts w:cstheme="minorHAnsi"/>
          <w:sz w:val="20"/>
          <w:szCs w:val="20"/>
        </w:rPr>
        <w:t>desteklenmesi ve ekosistem dengesinin sürdürülebilir şekilde korunmasına katkı sağlamaktır.</w:t>
      </w:r>
    </w:p>
    <w:p w14:paraId="76FF3B0C" w14:textId="77777777" w:rsidR="00F76054" w:rsidRPr="00F76054" w:rsidRDefault="00F76054" w:rsidP="00F76054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cstheme="minorHAnsi"/>
          <w:sz w:val="20"/>
          <w:szCs w:val="20"/>
        </w:rPr>
      </w:pPr>
    </w:p>
    <w:p w14:paraId="01CD8B83" w14:textId="21A0BC6D" w:rsidR="00F76054" w:rsidRPr="00F76054" w:rsidRDefault="00F76054" w:rsidP="00F76054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b/>
          <w:bCs/>
          <w:sz w:val="20"/>
          <w:szCs w:val="20"/>
        </w:rPr>
      </w:pPr>
      <w:r w:rsidRPr="00F76054">
        <w:rPr>
          <w:rFonts w:cstheme="minorHAnsi"/>
          <w:b/>
          <w:bCs/>
          <w:sz w:val="20"/>
          <w:szCs w:val="20"/>
        </w:rPr>
        <w:t>KAPSAM</w:t>
      </w:r>
    </w:p>
    <w:p w14:paraId="1A47DEB3" w14:textId="51BC9CD6" w:rsidR="00F76054" w:rsidRPr="00F76054" w:rsidRDefault="00F76054" w:rsidP="00F76054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Bu uygulama rehberi, otelin mülkü içerisinde ve yakın çevresindeki doğal yaşam alanlarında yürütülen faaliyetleri kapsar. Tüm personel ve ilgili iş ortaklarını içerir.</w:t>
      </w:r>
    </w:p>
    <w:p w14:paraId="248F704D" w14:textId="77777777" w:rsidR="00F76054" w:rsidRPr="00F76054" w:rsidRDefault="00F76054" w:rsidP="00F76054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7B35628" w14:textId="44E212A9" w:rsidR="00F76054" w:rsidRPr="00F76054" w:rsidRDefault="00F76054" w:rsidP="00F76054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b/>
          <w:bCs/>
          <w:sz w:val="20"/>
          <w:szCs w:val="20"/>
        </w:rPr>
      </w:pPr>
      <w:r w:rsidRPr="00F76054">
        <w:rPr>
          <w:rFonts w:cstheme="minorHAnsi"/>
          <w:b/>
          <w:bCs/>
          <w:sz w:val="20"/>
          <w:szCs w:val="20"/>
        </w:rPr>
        <w:t>UYGULAMALAR VE FAALİYETLER</w:t>
      </w:r>
    </w:p>
    <w:p w14:paraId="521934F4" w14:textId="77777777" w:rsidR="00F76054" w:rsidRPr="00F76054" w:rsidRDefault="00F76054" w:rsidP="00EA6A21">
      <w:pPr>
        <w:tabs>
          <w:tab w:val="left" w:pos="284"/>
          <w:tab w:val="left" w:pos="567"/>
        </w:tabs>
        <w:spacing w:after="0" w:line="360" w:lineRule="auto"/>
        <w:ind w:left="284"/>
        <w:jc w:val="both"/>
        <w:rPr>
          <w:rFonts w:cstheme="minorHAnsi"/>
          <w:b/>
          <w:bCs/>
          <w:sz w:val="20"/>
          <w:szCs w:val="20"/>
        </w:rPr>
      </w:pPr>
      <w:r w:rsidRPr="00F76054">
        <w:rPr>
          <w:rFonts w:cstheme="minorHAnsi"/>
          <w:b/>
          <w:bCs/>
          <w:sz w:val="20"/>
          <w:szCs w:val="20"/>
        </w:rPr>
        <w:t>3.1. Yerel Bitki Türlerinin Korunması</w:t>
      </w:r>
    </w:p>
    <w:p w14:paraId="2C114C4F" w14:textId="6F92AACC" w:rsidR="00F76054" w:rsidRPr="00F76054" w:rsidRDefault="00F76054" w:rsidP="00EA6A21">
      <w:pPr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 xml:space="preserve">Otel bahçesinde bulunan bitkiler, </w:t>
      </w:r>
      <w:r w:rsidR="00295B76">
        <w:rPr>
          <w:rFonts w:cstheme="minorHAnsi"/>
          <w:sz w:val="20"/>
          <w:szCs w:val="20"/>
        </w:rPr>
        <w:t>S</w:t>
      </w:r>
      <w:r w:rsidR="00DB303B">
        <w:rPr>
          <w:rFonts w:cstheme="minorHAnsi"/>
          <w:sz w:val="20"/>
          <w:szCs w:val="20"/>
        </w:rPr>
        <w:t xml:space="preserve">ivas Kangal </w:t>
      </w:r>
      <w:r w:rsidRPr="00F76054">
        <w:rPr>
          <w:rFonts w:cstheme="minorHAnsi"/>
          <w:sz w:val="20"/>
          <w:szCs w:val="20"/>
        </w:rPr>
        <w:t>bölgesine uygun yerli türlerden seçilir.</w:t>
      </w:r>
    </w:p>
    <w:p w14:paraId="2EA93A1B" w14:textId="77777777" w:rsidR="00F76054" w:rsidRPr="00F76054" w:rsidRDefault="00F76054" w:rsidP="00EA6A21">
      <w:pPr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Bitkiler etiketlenerek QR kodlu panolar aracılığıyla misafir bilgilendirmesi yapılır.</w:t>
      </w:r>
    </w:p>
    <w:p w14:paraId="2D26FB9F" w14:textId="77777777" w:rsidR="00F76054" w:rsidRDefault="00F76054" w:rsidP="00EA6A21">
      <w:pPr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Bitki sayımı yılda en az bir kez yapılır ve kayıt altına alınır.</w:t>
      </w:r>
    </w:p>
    <w:p w14:paraId="3C5C1454" w14:textId="2470EE18" w:rsidR="00A5517C" w:rsidRDefault="00A5517C" w:rsidP="00A5517C">
      <w:pPr>
        <w:pStyle w:val="NormalWeb"/>
        <w:ind w:left="720"/>
      </w:pPr>
      <w:r>
        <w:rPr>
          <w:noProof/>
        </w:rPr>
        <w:drawing>
          <wp:inline distT="0" distB="0" distL="0" distR="0" wp14:anchorId="04012E5B" wp14:editId="3B1B442B">
            <wp:extent cx="4214284" cy="2978150"/>
            <wp:effectExtent l="0" t="0" r="0" b="0"/>
            <wp:docPr id="1489279081" name="Resim 2" descr="metin, bitki, ağaç, orm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79081" name="Resim 2" descr="metin, bitki, ağaç, orma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015" cy="298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67333" w14:textId="41078007" w:rsidR="00EA6A21" w:rsidRPr="00F76054" w:rsidRDefault="00EA6A21" w:rsidP="00A5517C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B8FC61F" w14:textId="77777777" w:rsidR="00F76054" w:rsidRPr="00F76054" w:rsidRDefault="00F76054" w:rsidP="00EA6A21">
      <w:pPr>
        <w:tabs>
          <w:tab w:val="left" w:pos="284"/>
          <w:tab w:val="left" w:pos="567"/>
        </w:tabs>
        <w:spacing w:after="0" w:line="360" w:lineRule="auto"/>
        <w:ind w:left="284"/>
        <w:jc w:val="both"/>
        <w:rPr>
          <w:rFonts w:cstheme="minorHAnsi"/>
          <w:b/>
          <w:bCs/>
          <w:sz w:val="20"/>
          <w:szCs w:val="20"/>
        </w:rPr>
      </w:pPr>
      <w:r w:rsidRPr="00F76054">
        <w:rPr>
          <w:rFonts w:cstheme="minorHAnsi"/>
          <w:b/>
          <w:bCs/>
          <w:sz w:val="20"/>
          <w:szCs w:val="20"/>
        </w:rPr>
        <w:t>3.2. Doğa Dostu Bahçe Uygulamaları</w:t>
      </w:r>
    </w:p>
    <w:p w14:paraId="65B0786A" w14:textId="77777777" w:rsidR="00F76054" w:rsidRPr="005E7B57" w:rsidRDefault="00F76054" w:rsidP="00EA6A21">
      <w:pPr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5E7B57">
        <w:rPr>
          <w:rFonts w:cstheme="minorHAnsi"/>
          <w:sz w:val="20"/>
          <w:szCs w:val="20"/>
        </w:rPr>
        <w:t>Kimyasal pestisit ve gübre kullanımından kaçınılır.</w:t>
      </w:r>
    </w:p>
    <w:p w14:paraId="3E085C97" w14:textId="77777777" w:rsidR="00F76054" w:rsidRPr="005E7B57" w:rsidRDefault="00F76054" w:rsidP="00EA6A21">
      <w:pPr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5E7B57">
        <w:rPr>
          <w:rFonts w:cstheme="minorHAnsi"/>
          <w:sz w:val="20"/>
          <w:szCs w:val="20"/>
        </w:rPr>
        <w:t>Kompost gübreleme sistemi teşvik edilir.</w:t>
      </w:r>
    </w:p>
    <w:p w14:paraId="61D4DDC7" w14:textId="77777777" w:rsidR="00F76054" w:rsidRPr="00F76054" w:rsidRDefault="00F76054" w:rsidP="00EA6A21">
      <w:pPr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color w:val="FF0000"/>
          <w:sz w:val="20"/>
          <w:szCs w:val="20"/>
        </w:rPr>
      </w:pPr>
      <w:r w:rsidRPr="005E7B57">
        <w:rPr>
          <w:rFonts w:cstheme="minorHAnsi"/>
          <w:sz w:val="20"/>
          <w:szCs w:val="20"/>
        </w:rPr>
        <w:t xml:space="preserve">Sulama sistemleri, su israfını önleyecek şekilde </w:t>
      </w:r>
      <w:proofErr w:type="spellStart"/>
      <w:r w:rsidRPr="005E7B57">
        <w:rPr>
          <w:rFonts w:cstheme="minorHAnsi"/>
          <w:sz w:val="20"/>
          <w:szCs w:val="20"/>
        </w:rPr>
        <w:t>zamanlayıcılı</w:t>
      </w:r>
      <w:proofErr w:type="spellEnd"/>
      <w:r w:rsidRPr="005E7B57">
        <w:rPr>
          <w:rFonts w:cstheme="minorHAnsi"/>
          <w:sz w:val="20"/>
          <w:szCs w:val="20"/>
        </w:rPr>
        <w:t xml:space="preserve"> ve damlama yöntemi ile düzenlenmiştir</w:t>
      </w:r>
      <w:r w:rsidRPr="00F76054">
        <w:rPr>
          <w:rFonts w:cstheme="minorHAnsi"/>
          <w:color w:val="FF0000"/>
          <w:sz w:val="20"/>
          <w:szCs w:val="20"/>
        </w:rPr>
        <w:t>.</w:t>
      </w:r>
    </w:p>
    <w:p w14:paraId="3E4CFBBA" w14:textId="77777777" w:rsidR="00F76054" w:rsidRPr="00F76054" w:rsidRDefault="00F76054" w:rsidP="00EA6A21">
      <w:pPr>
        <w:tabs>
          <w:tab w:val="left" w:pos="284"/>
          <w:tab w:val="left" w:pos="567"/>
        </w:tabs>
        <w:spacing w:after="0" w:line="360" w:lineRule="auto"/>
        <w:ind w:left="284"/>
        <w:jc w:val="both"/>
        <w:rPr>
          <w:rFonts w:cstheme="minorHAnsi"/>
          <w:b/>
          <w:bCs/>
          <w:sz w:val="20"/>
          <w:szCs w:val="20"/>
        </w:rPr>
      </w:pPr>
      <w:r w:rsidRPr="00F76054">
        <w:rPr>
          <w:rFonts w:cstheme="minorHAnsi"/>
          <w:b/>
          <w:bCs/>
          <w:sz w:val="20"/>
          <w:szCs w:val="20"/>
        </w:rPr>
        <w:t>3.3. Aydınlatma Politikası</w:t>
      </w:r>
    </w:p>
    <w:p w14:paraId="07CD84F4" w14:textId="77777777" w:rsidR="00F76054" w:rsidRPr="00F76054" w:rsidRDefault="00F76054" w:rsidP="00EA6A21">
      <w:pPr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Aydınlatmalar, böcek ve kuş türlerinin yaşam döngüsünü etkilemeyecek şekilde tasarlanır.</w:t>
      </w:r>
    </w:p>
    <w:p w14:paraId="7272271B" w14:textId="77777777" w:rsidR="00F76054" w:rsidRPr="00F76054" w:rsidRDefault="00F76054" w:rsidP="00EA6A21">
      <w:pPr>
        <w:tabs>
          <w:tab w:val="left" w:pos="284"/>
          <w:tab w:val="left" w:pos="567"/>
        </w:tabs>
        <w:spacing w:after="0" w:line="360" w:lineRule="auto"/>
        <w:ind w:left="284"/>
        <w:jc w:val="both"/>
        <w:rPr>
          <w:rFonts w:cstheme="minorHAnsi"/>
          <w:b/>
          <w:bCs/>
          <w:sz w:val="20"/>
          <w:szCs w:val="20"/>
        </w:rPr>
      </w:pPr>
      <w:r w:rsidRPr="00F76054">
        <w:rPr>
          <w:rFonts w:cstheme="minorHAnsi"/>
          <w:b/>
          <w:bCs/>
          <w:sz w:val="20"/>
          <w:szCs w:val="20"/>
        </w:rPr>
        <w:t>3.4. Yaban Hayatı Koruma Faaliyetleri</w:t>
      </w:r>
    </w:p>
    <w:p w14:paraId="205325EE" w14:textId="77777777" w:rsidR="00F76054" w:rsidRPr="00F76054" w:rsidRDefault="00F76054" w:rsidP="00EA6A21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lastRenderedPageBreak/>
        <w:t>Otel çevresinde gözlemlenen kuşlar, kertenkeleler, kelebekler gibi türler izlenir ve kayıt altına alınır.</w:t>
      </w:r>
    </w:p>
    <w:p w14:paraId="0A518608" w14:textId="77777777" w:rsidR="00F76054" w:rsidRPr="00F76054" w:rsidRDefault="00F76054" w:rsidP="00EA6A21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Personel, yaban hayatı ile temas halinde dikkatli olunması konusunda bilgilendirilmiştir.</w:t>
      </w:r>
    </w:p>
    <w:p w14:paraId="748FA251" w14:textId="77777777" w:rsidR="00F76054" w:rsidRPr="00F76054" w:rsidRDefault="00F76054" w:rsidP="00EA6A21">
      <w:pPr>
        <w:tabs>
          <w:tab w:val="left" w:pos="284"/>
          <w:tab w:val="left" w:pos="567"/>
        </w:tabs>
        <w:spacing w:after="0" w:line="360" w:lineRule="auto"/>
        <w:ind w:left="284"/>
        <w:jc w:val="both"/>
        <w:rPr>
          <w:rFonts w:cstheme="minorHAnsi"/>
          <w:b/>
          <w:bCs/>
          <w:sz w:val="20"/>
          <w:szCs w:val="20"/>
        </w:rPr>
      </w:pPr>
      <w:r w:rsidRPr="00F76054">
        <w:rPr>
          <w:rFonts w:cstheme="minorHAnsi"/>
          <w:b/>
          <w:bCs/>
          <w:sz w:val="20"/>
          <w:szCs w:val="20"/>
        </w:rPr>
        <w:t>3.5. Doğaya Müdahale ve Telafi Süreci</w:t>
      </w:r>
    </w:p>
    <w:p w14:paraId="4552ED38" w14:textId="77777777" w:rsidR="00F76054" w:rsidRPr="00F76054" w:rsidRDefault="00F76054" w:rsidP="00EA6A21">
      <w:pPr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Herhangi bir inşaat veya bakım çalışması öncesi doğaya zarar değerlendirmesi yapılır.</w:t>
      </w:r>
    </w:p>
    <w:p w14:paraId="1963577C" w14:textId="77777777" w:rsidR="00F76054" w:rsidRPr="00F76054" w:rsidRDefault="00F76054" w:rsidP="00EA6A21">
      <w:pPr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Zarar oluşmuşsa, fidan dikimi, habitat yenileme ve benzeri telafi uygulamaları başlatılır.</w:t>
      </w:r>
    </w:p>
    <w:p w14:paraId="4C5C5B57" w14:textId="77777777" w:rsidR="00F76054" w:rsidRPr="00F76054" w:rsidRDefault="00F76054" w:rsidP="00EA6A21">
      <w:pPr>
        <w:tabs>
          <w:tab w:val="left" w:pos="284"/>
          <w:tab w:val="left" w:pos="567"/>
        </w:tabs>
        <w:spacing w:after="0" w:line="360" w:lineRule="auto"/>
        <w:ind w:left="284"/>
        <w:jc w:val="both"/>
        <w:rPr>
          <w:rFonts w:cstheme="minorHAnsi"/>
          <w:b/>
          <w:bCs/>
          <w:sz w:val="20"/>
          <w:szCs w:val="20"/>
        </w:rPr>
      </w:pPr>
      <w:r w:rsidRPr="00F76054">
        <w:rPr>
          <w:rFonts w:cstheme="minorHAnsi"/>
          <w:b/>
          <w:bCs/>
          <w:sz w:val="20"/>
          <w:szCs w:val="20"/>
        </w:rPr>
        <w:t>3.6. Eğitim ve Farkındalık Çalışmaları</w:t>
      </w:r>
    </w:p>
    <w:p w14:paraId="0E28E855" w14:textId="77777777" w:rsidR="00F76054" w:rsidRPr="00F76054" w:rsidRDefault="00F76054" w:rsidP="00EA6A21">
      <w:pPr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Yılda en az 1 kez personel eğitimi gerçekleştirilir.</w:t>
      </w:r>
    </w:p>
    <w:p w14:paraId="5265C28B" w14:textId="77777777" w:rsidR="00F76054" w:rsidRPr="00F76054" w:rsidRDefault="00F76054" w:rsidP="00EA6A21">
      <w:pPr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Eğitim konuları: Yerel biyoçeşitlilik, doğal türler, doğa dostu davranışlar.</w:t>
      </w:r>
    </w:p>
    <w:p w14:paraId="24E53B25" w14:textId="77777777" w:rsidR="00F76054" w:rsidRPr="00F76054" w:rsidRDefault="00F76054" w:rsidP="00EA6A21">
      <w:pPr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Misafirlere yönelik kısa bilgilendirme afişleri ve bilgilendirme kartları hazırlanır.</w:t>
      </w:r>
    </w:p>
    <w:p w14:paraId="091ABC75" w14:textId="77777777" w:rsidR="00F76054" w:rsidRPr="00F76054" w:rsidRDefault="00F76054" w:rsidP="00EA6A21">
      <w:pPr>
        <w:tabs>
          <w:tab w:val="left" w:pos="284"/>
          <w:tab w:val="left" w:pos="567"/>
        </w:tabs>
        <w:spacing w:after="0" w:line="360" w:lineRule="auto"/>
        <w:ind w:left="284"/>
        <w:jc w:val="both"/>
        <w:rPr>
          <w:rFonts w:cstheme="minorHAnsi"/>
          <w:b/>
          <w:bCs/>
          <w:sz w:val="20"/>
          <w:szCs w:val="20"/>
        </w:rPr>
      </w:pPr>
      <w:r w:rsidRPr="00F76054">
        <w:rPr>
          <w:rFonts w:cstheme="minorHAnsi"/>
          <w:b/>
          <w:bCs/>
          <w:sz w:val="20"/>
          <w:szCs w:val="20"/>
        </w:rPr>
        <w:t>3.7. STK ve Yerel Topluluklarla İş Birliği</w:t>
      </w:r>
    </w:p>
    <w:p w14:paraId="61BC88F4" w14:textId="77777777" w:rsidR="00F76054" w:rsidRPr="00F76054" w:rsidRDefault="00F76054" w:rsidP="00EA6A21">
      <w:pPr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Yerel çevre örgütleriyle iş birliği olanakları araştırılır.</w:t>
      </w:r>
    </w:p>
    <w:p w14:paraId="1D8F707D" w14:textId="77777777" w:rsidR="00792681" w:rsidRDefault="00F76054" w:rsidP="00F76054">
      <w:pPr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İyileştirme ve koruma projelerinde gönüllü katılım sağlanması teşvik edilir.</w:t>
      </w:r>
    </w:p>
    <w:p w14:paraId="0BD90E24" w14:textId="237012D6" w:rsidR="00F76054" w:rsidRPr="00792681" w:rsidRDefault="00F76054" w:rsidP="00792681">
      <w:pPr>
        <w:tabs>
          <w:tab w:val="left" w:pos="284"/>
          <w:tab w:val="left" w:pos="567"/>
        </w:tabs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  <w:r w:rsidRPr="00792681">
        <w:rPr>
          <w:rFonts w:cstheme="minorHAnsi"/>
          <w:b/>
          <w:bCs/>
          <w:sz w:val="20"/>
          <w:szCs w:val="20"/>
        </w:rPr>
        <w:t>4. İzleme ve Değerlendirme</w:t>
      </w:r>
    </w:p>
    <w:p w14:paraId="21003F6A" w14:textId="77777777" w:rsidR="00F76054" w:rsidRPr="00F76054" w:rsidRDefault="00F76054" w:rsidP="00F7605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Tüm uygulamalar, yıllık olarak Sürdürülebilirlik Sorumlusu tarafından gözden geçirilir.</w:t>
      </w:r>
    </w:p>
    <w:p w14:paraId="218D9229" w14:textId="77777777" w:rsidR="00F76054" w:rsidRPr="00F76054" w:rsidRDefault="00F76054" w:rsidP="00F7605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Bitki envanteri, yaban hayatı gözlemleri ve eğitim kayıtları düzenli olarak arşivlenir.</w:t>
      </w:r>
    </w:p>
    <w:p w14:paraId="4F2D01C4" w14:textId="77777777" w:rsidR="00F76054" w:rsidRPr="00F76054" w:rsidRDefault="00F76054" w:rsidP="00F7605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0"/>
          <w:szCs w:val="20"/>
        </w:rPr>
      </w:pPr>
      <w:r w:rsidRPr="00F76054">
        <w:rPr>
          <w:rFonts w:cstheme="minorHAnsi"/>
          <w:sz w:val="20"/>
          <w:szCs w:val="20"/>
        </w:rPr>
        <w:t>Uygulamalara ilişkin görseller ve formlar sürdürülebilirlik dosyasında saklanır.</w:t>
      </w:r>
    </w:p>
    <w:p w14:paraId="10072C78" w14:textId="77777777" w:rsidR="00F76054" w:rsidRPr="00F76054" w:rsidRDefault="00F76054" w:rsidP="00F76054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F76054" w:rsidRPr="00F760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0F91" w14:textId="77777777" w:rsidR="008B486C" w:rsidRDefault="008B486C" w:rsidP="00F76054">
      <w:pPr>
        <w:spacing w:after="0" w:line="240" w:lineRule="auto"/>
      </w:pPr>
      <w:r>
        <w:separator/>
      </w:r>
    </w:p>
  </w:endnote>
  <w:endnote w:type="continuationSeparator" w:id="0">
    <w:p w14:paraId="7EFEE777" w14:textId="77777777" w:rsidR="008B486C" w:rsidRDefault="008B486C" w:rsidP="00F7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2961" w14:textId="77777777" w:rsidR="008B486C" w:rsidRDefault="008B486C" w:rsidP="00F76054">
      <w:pPr>
        <w:spacing w:after="0" w:line="240" w:lineRule="auto"/>
      </w:pPr>
      <w:r>
        <w:separator/>
      </w:r>
    </w:p>
  </w:footnote>
  <w:footnote w:type="continuationSeparator" w:id="0">
    <w:p w14:paraId="5B857016" w14:textId="77777777" w:rsidR="008B486C" w:rsidRDefault="008B486C" w:rsidP="00F7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796"/>
      <w:gridCol w:w="3787"/>
      <w:gridCol w:w="1295"/>
      <w:gridCol w:w="1184"/>
    </w:tblGrid>
    <w:tr w:rsidR="00F76054" w:rsidRPr="00B96AD6" w14:paraId="17A081DD" w14:textId="77777777" w:rsidTr="00C1523D">
      <w:tc>
        <w:tcPr>
          <w:tcW w:w="1838" w:type="dxa"/>
          <w:vMerge w:val="restart"/>
        </w:tcPr>
        <w:p w14:paraId="10FF337A" w14:textId="5763CF5B" w:rsidR="00F76054" w:rsidRPr="00B96AD6" w:rsidRDefault="0083376E" w:rsidP="00F76054">
          <w:pPr>
            <w:rPr>
              <w:sz w:val="20"/>
              <w:szCs w:val="20"/>
            </w:rPr>
          </w:pPr>
          <w:r w:rsidRPr="000A6761"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2B16C062" wp14:editId="22DF3FC7">
                <wp:extent cx="1629410" cy="812800"/>
                <wp:effectExtent l="0" t="0" r="8890" b="6350"/>
                <wp:docPr id="35001937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01937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243" cy="843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14:paraId="29667A08" w14:textId="67953289" w:rsidR="00F76054" w:rsidRPr="00B96AD6" w:rsidRDefault="00F76054" w:rsidP="00F76054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BİYOÇEŞİTLİLİĞİN KORUNMASI</w:t>
          </w:r>
          <w:r w:rsidRPr="00B96AD6">
            <w:rPr>
              <w:b/>
              <w:bCs/>
              <w:sz w:val="20"/>
              <w:szCs w:val="20"/>
            </w:rPr>
            <w:t xml:space="preserve"> POLİTİKASI</w:t>
          </w:r>
        </w:p>
      </w:tc>
      <w:tc>
        <w:tcPr>
          <w:tcW w:w="1417" w:type="dxa"/>
          <w:shd w:val="clear" w:color="auto" w:fill="D6C9C8"/>
          <w:vAlign w:val="center"/>
        </w:tcPr>
        <w:p w14:paraId="5B644CE9" w14:textId="77777777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Doküman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31E775D7" w14:textId="51918074" w:rsidR="00F76054" w:rsidRPr="00B96AD6" w:rsidRDefault="0083376E" w:rsidP="00F7605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Nİ</w:t>
          </w:r>
          <w:r w:rsidR="00F76054">
            <w:rPr>
              <w:sz w:val="20"/>
              <w:szCs w:val="20"/>
            </w:rPr>
            <w:t>.</w:t>
          </w:r>
          <w:r w:rsidR="00F76054" w:rsidRPr="00B96AD6">
            <w:rPr>
              <w:sz w:val="20"/>
              <w:szCs w:val="20"/>
            </w:rPr>
            <w:t>SR.PO.0</w:t>
          </w:r>
          <w:r w:rsidR="00F76054">
            <w:rPr>
              <w:sz w:val="20"/>
              <w:szCs w:val="20"/>
            </w:rPr>
            <w:t>7</w:t>
          </w:r>
        </w:p>
      </w:tc>
    </w:tr>
    <w:tr w:rsidR="00F76054" w:rsidRPr="00B96AD6" w14:paraId="00562061" w14:textId="77777777" w:rsidTr="00C1523D">
      <w:tc>
        <w:tcPr>
          <w:tcW w:w="1838" w:type="dxa"/>
          <w:vMerge/>
        </w:tcPr>
        <w:p w14:paraId="03A2BD14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153C47D0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449BBC19" w14:textId="77777777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Yayın Tarihi: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258BD424" w14:textId="682643EE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01.0</w:t>
          </w:r>
          <w:r w:rsidR="0083376E">
            <w:rPr>
              <w:sz w:val="20"/>
              <w:szCs w:val="20"/>
            </w:rPr>
            <w:t>7</w:t>
          </w:r>
          <w:r w:rsidRPr="00B96AD6">
            <w:rPr>
              <w:sz w:val="20"/>
              <w:szCs w:val="20"/>
            </w:rPr>
            <w:t>.2025</w:t>
          </w:r>
        </w:p>
      </w:tc>
    </w:tr>
    <w:tr w:rsidR="00F76054" w:rsidRPr="00B96AD6" w14:paraId="7083124A" w14:textId="77777777" w:rsidTr="00C1523D">
      <w:tc>
        <w:tcPr>
          <w:tcW w:w="1838" w:type="dxa"/>
          <w:vMerge/>
        </w:tcPr>
        <w:p w14:paraId="0324DEAB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387EE6CB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7768C316" w14:textId="77777777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Revize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09111C9B" w14:textId="77777777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F76054" w:rsidRPr="00B96AD6" w14:paraId="0A3557BE" w14:textId="77777777" w:rsidTr="00C1523D">
      <w:tc>
        <w:tcPr>
          <w:tcW w:w="1838" w:type="dxa"/>
          <w:vMerge/>
        </w:tcPr>
        <w:p w14:paraId="6F61929F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0D42D3C7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57C33010" w14:textId="77777777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Revize Tarihi: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617CD8C" w14:textId="77777777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F76054" w:rsidRPr="00B96AD6" w14:paraId="2496348E" w14:textId="77777777" w:rsidTr="00C1523D">
      <w:tc>
        <w:tcPr>
          <w:tcW w:w="1838" w:type="dxa"/>
          <w:vMerge/>
        </w:tcPr>
        <w:p w14:paraId="3B73CC72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647702A2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44ACFD28" w14:textId="77777777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Sayfa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3B78CE7C" w14:textId="77777777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PAGE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  <w:r w:rsidRPr="00B96AD6">
            <w:rPr>
              <w:sz w:val="20"/>
              <w:szCs w:val="20"/>
            </w:rPr>
            <w:t xml:space="preserve"> / </w:t>
          </w: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NUMPAGES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55A51CF" w14:textId="77777777" w:rsidR="00F76054" w:rsidRDefault="00F760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AFB"/>
    <w:multiLevelType w:val="multilevel"/>
    <w:tmpl w:val="8EBC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D758B"/>
    <w:multiLevelType w:val="multilevel"/>
    <w:tmpl w:val="73F2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B5734"/>
    <w:multiLevelType w:val="multilevel"/>
    <w:tmpl w:val="443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C0AA9"/>
    <w:multiLevelType w:val="multilevel"/>
    <w:tmpl w:val="AA5C15A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B46FA"/>
    <w:multiLevelType w:val="multilevel"/>
    <w:tmpl w:val="464A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C329C"/>
    <w:multiLevelType w:val="multilevel"/>
    <w:tmpl w:val="952A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21334"/>
    <w:multiLevelType w:val="multilevel"/>
    <w:tmpl w:val="B69C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3127E"/>
    <w:multiLevelType w:val="multilevel"/>
    <w:tmpl w:val="5158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541E0"/>
    <w:multiLevelType w:val="hybridMultilevel"/>
    <w:tmpl w:val="54489F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738507">
    <w:abstractNumId w:val="8"/>
  </w:num>
  <w:num w:numId="2" w16cid:durableId="903370447">
    <w:abstractNumId w:val="5"/>
  </w:num>
  <w:num w:numId="3" w16cid:durableId="1147434183">
    <w:abstractNumId w:val="3"/>
  </w:num>
  <w:num w:numId="4" w16cid:durableId="169149244">
    <w:abstractNumId w:val="2"/>
  </w:num>
  <w:num w:numId="5" w16cid:durableId="1492790019">
    <w:abstractNumId w:val="7"/>
  </w:num>
  <w:num w:numId="6" w16cid:durableId="1788698783">
    <w:abstractNumId w:val="6"/>
  </w:num>
  <w:num w:numId="7" w16cid:durableId="192421676">
    <w:abstractNumId w:val="4"/>
  </w:num>
  <w:num w:numId="8" w16cid:durableId="1477454590">
    <w:abstractNumId w:val="1"/>
  </w:num>
  <w:num w:numId="9" w16cid:durableId="185106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54"/>
    <w:rsid w:val="000654AE"/>
    <w:rsid w:val="0028225F"/>
    <w:rsid w:val="00295B76"/>
    <w:rsid w:val="003355E2"/>
    <w:rsid w:val="00387FBF"/>
    <w:rsid w:val="003A6FEC"/>
    <w:rsid w:val="005E7B57"/>
    <w:rsid w:val="00632397"/>
    <w:rsid w:val="006605C8"/>
    <w:rsid w:val="006E77E1"/>
    <w:rsid w:val="006F4489"/>
    <w:rsid w:val="00792681"/>
    <w:rsid w:val="0083376E"/>
    <w:rsid w:val="008B486C"/>
    <w:rsid w:val="00A5517C"/>
    <w:rsid w:val="00B11792"/>
    <w:rsid w:val="00BB4AD2"/>
    <w:rsid w:val="00BE3173"/>
    <w:rsid w:val="00C562BD"/>
    <w:rsid w:val="00CC3572"/>
    <w:rsid w:val="00DB303B"/>
    <w:rsid w:val="00E25E75"/>
    <w:rsid w:val="00EA6A21"/>
    <w:rsid w:val="00EF5626"/>
    <w:rsid w:val="00F579EE"/>
    <w:rsid w:val="00F76054"/>
    <w:rsid w:val="00F8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4A8B"/>
  <w15:chartTrackingRefBased/>
  <w15:docId w15:val="{253E7C50-2135-484F-85ED-C317AA25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05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05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0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0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0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0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0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0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05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05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054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76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6054"/>
  </w:style>
  <w:style w:type="paragraph" w:styleId="AltBilgi">
    <w:name w:val="footer"/>
    <w:basedOn w:val="Normal"/>
    <w:link w:val="AltBilgiChar"/>
    <w:uiPriority w:val="99"/>
    <w:unhideWhenUsed/>
    <w:rsid w:val="00F76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6054"/>
  </w:style>
  <w:style w:type="table" w:styleId="TabloKlavuzu">
    <w:name w:val="Table Grid"/>
    <w:basedOn w:val="NormalTablo"/>
    <w:uiPriority w:val="39"/>
    <w:rsid w:val="00F76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1940</Characters>
  <Application>Microsoft Office Word</Application>
  <DocSecurity>0</DocSecurity>
  <Lines>38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Ekim</dc:creator>
  <cp:keywords/>
  <dc:description/>
  <cp:lastModifiedBy>Mesut Kemal Aydın</cp:lastModifiedBy>
  <cp:revision>13</cp:revision>
  <dcterms:created xsi:type="dcterms:W3CDTF">2025-12-13T05:59:00Z</dcterms:created>
  <dcterms:modified xsi:type="dcterms:W3CDTF">2025-12-17T13:36:00Z</dcterms:modified>
</cp:coreProperties>
</file>